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02463" w:rsidRDefault="00802463" w:rsidP="0080246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0CFDCCCF" wp14:editId="7FA6EC20">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463" w:rsidRDefault="00802463" w:rsidP="0080246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802463" w:rsidRDefault="00802463" w:rsidP="0080246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802463" w:rsidRDefault="00802463" w:rsidP="0080246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02463" w:rsidRDefault="00802463" w:rsidP="0080246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802463" w:rsidRDefault="00802463" w:rsidP="0080246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802463" w:rsidRDefault="00802463" w:rsidP="0080246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41BD7A0A" wp14:editId="1CFFB99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E752D2" w:rsidRPr="00802463" w:rsidRDefault="00802463" w:rsidP="00802463">
      <w:pPr>
        <w:pStyle w:val="20"/>
        <w:keepNext/>
        <w:keepLines/>
        <w:shd w:val="clear" w:color="auto" w:fill="auto"/>
        <w:spacing w:before="0" w:after="0" w:line="280" w:lineRule="exact"/>
        <w:ind w:firstLine="780"/>
        <w:jc w:val="center"/>
        <w:rPr>
          <w:i w:val="0"/>
          <w:color w:val="000000"/>
          <w:lang w:eastAsia="uk-UA" w:bidi="uk-UA"/>
        </w:rPr>
      </w:pPr>
      <w:r w:rsidRPr="00802463">
        <w:rPr>
          <w:i w:val="0"/>
          <w:color w:val="000000"/>
          <w:lang w:eastAsia="uk-UA" w:bidi="uk-UA"/>
        </w:rPr>
        <w:t>З</w:t>
      </w:r>
      <w:r w:rsidR="00423C4D" w:rsidRPr="00802463">
        <w:rPr>
          <w:i w:val="0"/>
          <w:color w:val="000000"/>
          <w:lang w:eastAsia="uk-UA" w:bidi="uk-UA"/>
        </w:rPr>
        <w:t>акон України</w:t>
      </w:r>
      <w:r w:rsidRPr="00802463">
        <w:rPr>
          <w:i w:val="0"/>
          <w:color w:val="000000"/>
          <w:lang w:eastAsia="uk-UA" w:bidi="uk-UA"/>
        </w:rPr>
        <w:t xml:space="preserve"> </w:t>
      </w:r>
      <w:r w:rsidR="00423C4D" w:rsidRPr="00802463">
        <w:rPr>
          <w:i w:val="0"/>
          <w:color w:val="000000"/>
          <w:lang w:eastAsia="uk-UA" w:bidi="uk-UA"/>
        </w:rPr>
        <w:t>№ 2260-ІХ</w:t>
      </w:r>
      <w:r>
        <w:rPr>
          <w:i w:val="0"/>
          <w:color w:val="000000"/>
          <w:lang w:eastAsia="uk-UA" w:bidi="uk-UA"/>
        </w:rPr>
        <w:t>:</w:t>
      </w:r>
      <w:r w:rsidRPr="00802463">
        <w:rPr>
          <w:rStyle w:val="2Exact"/>
        </w:rPr>
        <w:t xml:space="preserve"> </w:t>
      </w:r>
      <w:r w:rsidRPr="00802463">
        <w:rPr>
          <w:rStyle w:val="2Exact"/>
          <w:i w:val="0"/>
        </w:rPr>
        <w:t>податкові перевірки</w:t>
      </w:r>
    </w:p>
    <w:p w:rsidR="00027F8B" w:rsidRPr="00802463" w:rsidRDefault="00027F8B" w:rsidP="0088310B">
      <w:pPr>
        <w:pStyle w:val="22"/>
        <w:shd w:val="clear" w:color="auto" w:fill="auto"/>
        <w:spacing w:after="0" w:line="312" w:lineRule="exact"/>
        <w:ind w:firstLine="600"/>
        <w:jc w:val="both"/>
        <w:rPr>
          <w:rStyle w:val="2Exact"/>
          <w:lang w:val="ru-RU"/>
        </w:rPr>
      </w:pPr>
    </w:p>
    <w:p w:rsidR="0088310B" w:rsidRDefault="0088310B" w:rsidP="00802463">
      <w:pPr>
        <w:pStyle w:val="22"/>
        <w:shd w:val="clear" w:color="auto" w:fill="auto"/>
        <w:spacing w:after="0" w:line="312" w:lineRule="exact"/>
        <w:ind w:firstLine="567"/>
        <w:jc w:val="both"/>
      </w:pPr>
      <w:r>
        <w:rPr>
          <w:rStyle w:val="2Exact"/>
        </w:rPr>
        <w:t>У зв’язку з набранням чинності 27.05.2022 року Закону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(далі - Закон № 2260-ІХ) звертаємо увагу на наступне.</w:t>
      </w:r>
    </w:p>
    <w:p w:rsidR="0088310B" w:rsidRDefault="0088310B" w:rsidP="00802463">
      <w:pPr>
        <w:pStyle w:val="22"/>
        <w:shd w:val="clear" w:color="auto" w:fill="auto"/>
        <w:spacing w:after="0" w:line="317" w:lineRule="exact"/>
        <w:ind w:firstLine="567"/>
        <w:jc w:val="both"/>
      </w:pPr>
      <w:r>
        <w:rPr>
          <w:rStyle w:val="2Exact"/>
        </w:rPr>
        <w:t>Змінами внесеними до пункту 69.2 статті 69 Податкового кодексу України Законом № 2260-ІХ, податкові перевірки не розпочинаються, а розпочаті перевірки зупиняються, крім:</w:t>
      </w:r>
    </w:p>
    <w:p w:rsidR="0088310B" w:rsidRDefault="0088310B" w:rsidP="00802463">
      <w:pPr>
        <w:pStyle w:val="22"/>
        <w:shd w:val="clear" w:color="auto" w:fill="auto"/>
        <w:spacing w:after="0" w:line="317" w:lineRule="exact"/>
        <w:ind w:firstLine="567"/>
        <w:jc w:val="both"/>
      </w:pPr>
      <w:r>
        <w:rPr>
          <w:rStyle w:val="2Exact"/>
        </w:rPr>
        <w:t>камеральних перевірок;</w:t>
      </w:r>
    </w:p>
    <w:p w:rsidR="0088310B" w:rsidRDefault="0088310B" w:rsidP="00802463">
      <w:pPr>
        <w:pStyle w:val="22"/>
        <w:shd w:val="clear" w:color="auto" w:fill="auto"/>
        <w:spacing w:after="0" w:line="317" w:lineRule="exact"/>
        <w:ind w:firstLine="567"/>
        <w:jc w:val="both"/>
      </w:pPr>
      <w:r>
        <w:rPr>
          <w:rStyle w:val="2Exact"/>
        </w:rPr>
        <w:t>документальних позапланових перевірок, що проводяться на звернення платника податків та/або з підстав, визначених підпунктами 78.1.7 та 78.1.8 пункту 78.1 статті 78 цього Кодексу, та/або документальних позапланових перевірок платників податків, за якими отримано податкову інформацію, що свідчить про порушення платником валютного законодавства в частині дотримання граничних строків надходження товарів за імпортними операціями та/або валютної виручки за експортними операціями;</w:t>
      </w:r>
    </w:p>
    <w:p w:rsidR="0088310B" w:rsidRDefault="0088310B" w:rsidP="00802463">
      <w:pPr>
        <w:pStyle w:val="22"/>
        <w:shd w:val="clear" w:color="auto" w:fill="auto"/>
        <w:spacing w:after="0" w:line="317" w:lineRule="exact"/>
        <w:ind w:firstLine="567"/>
        <w:jc w:val="both"/>
      </w:pPr>
      <w:r>
        <w:rPr>
          <w:rStyle w:val="2Exact"/>
        </w:rPr>
        <w:t>фактичних перевірок.</w:t>
      </w:r>
    </w:p>
    <w:p w:rsidR="0088310B" w:rsidRDefault="0088310B" w:rsidP="00802463">
      <w:pPr>
        <w:pStyle w:val="22"/>
        <w:shd w:val="clear" w:color="auto" w:fill="auto"/>
        <w:spacing w:after="0" w:line="317" w:lineRule="exact"/>
        <w:ind w:firstLine="567"/>
        <w:jc w:val="both"/>
      </w:pPr>
      <w:r>
        <w:rPr>
          <w:rStyle w:val="2Exact"/>
        </w:rPr>
        <w:t xml:space="preserve">Разом з тим, документальні позапланові перевірки за зверненням платника податків та/або з підстав, визначених підпунктами 78.1.7 та 78.1.8 пункту 78.1 статті 78 цього Кодексу, та/або документальні позапланові перевірки платників податків, за якими отримано податкову інформацію, що свідчить про порушення платником податків валютного законодавства в частині дотримання граничних строків надходження товарів за імпортними операціями та/або валютної виручки за експортними операціями, що були розпочаті та не завершені до 24 лютого 2022 року, поновлюються та закінчуються протягом 60 днів з дня, наступного за днем набрання чинності Законом України </w:t>
      </w:r>
      <w:r w:rsidR="00423C4D">
        <w:rPr>
          <w:rStyle w:val="2Exact"/>
        </w:rPr>
        <w:t>«</w:t>
      </w:r>
      <w:r>
        <w:rPr>
          <w:rStyle w:val="2Exact"/>
        </w:rPr>
        <w:t>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w:t>
      </w:r>
      <w:r w:rsidR="00423C4D">
        <w:rPr>
          <w:rStyle w:val="2Exact"/>
        </w:rPr>
        <w:t>»</w:t>
      </w:r>
      <w:r>
        <w:rPr>
          <w:rStyle w:val="2Exact"/>
        </w:rPr>
        <w:t>. Такі перевірки поновлюються на невикористаний строк.</w:t>
      </w:r>
    </w:p>
    <w:p w:rsidR="0088310B" w:rsidRDefault="0088310B" w:rsidP="00802463">
      <w:pPr>
        <w:pStyle w:val="22"/>
        <w:shd w:val="clear" w:color="auto" w:fill="auto"/>
        <w:spacing w:after="0" w:line="317" w:lineRule="exact"/>
        <w:ind w:firstLine="567"/>
        <w:jc w:val="both"/>
      </w:pPr>
      <w:r>
        <w:rPr>
          <w:color w:val="000000"/>
          <w:lang w:eastAsia="uk-UA" w:bidi="uk-UA"/>
        </w:rPr>
        <w:t>Необхідно врахувати, що документальні позапланові перевірки, що будуть розпочаті після набрання чинності Законом № 2260-ІХ, з підстав, визначених підпунктом 78.1.8 пункту 78.1 статті 78 Податкового кодексу України, декларацій або уточнюючих розрахунків (у разі їх подання), до яких подано заяву про повернення суми бюджетного відшкодування, проводяться протягом 60 календарних днів, що настають після закінчення граничного терміну проведення камеральної перевірки відповідної декларації або уточнюючого розрахунку.</w:t>
      </w:r>
    </w:p>
    <w:p w:rsidR="0088310B" w:rsidRDefault="0088310B" w:rsidP="00802463">
      <w:pPr>
        <w:pStyle w:val="22"/>
        <w:shd w:val="clear" w:color="auto" w:fill="auto"/>
        <w:spacing w:after="0" w:line="317" w:lineRule="exact"/>
        <w:ind w:firstLine="567"/>
        <w:jc w:val="both"/>
      </w:pPr>
      <w:r>
        <w:rPr>
          <w:color w:val="000000"/>
          <w:lang w:eastAsia="uk-UA" w:bidi="uk-UA"/>
        </w:rPr>
        <w:t xml:space="preserve">При цьому, пунктом 69.9 статті 69 Податково кодексу України, в тому числі визначено, що для платників податків та контролюючих органів </w:t>
      </w:r>
      <w:r>
        <w:rPr>
          <w:color w:val="000000"/>
          <w:lang w:eastAsia="uk-UA" w:bidi="uk-UA"/>
        </w:rPr>
        <w:lastRenderedPageBreak/>
        <w:t>зупиняється перебіг строків, крім проведення фактичних та документальних позапланових перевірок, складання актів, подання та розгляду заперечень, додаткових документів та пояснень, визначення грошових зобов’язань, прийняття, надсилання та оскарження податкового повідомлення-рішення, адміністративного арешту майна за результатами фактичних перевірок.</w:t>
      </w:r>
    </w:p>
    <w:p w:rsidR="0088310B" w:rsidRDefault="0088310B" w:rsidP="00802463">
      <w:pPr>
        <w:ind w:firstLine="567"/>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Default="00802463" w:rsidP="00E752D2">
      <w:pPr>
        <w:jc w:val="center"/>
        <w:rPr>
          <w:rFonts w:ascii="Times New Roman" w:hAnsi="Times New Roman" w:cs="Times New Roman"/>
          <w:b/>
          <w:sz w:val="24"/>
          <w:szCs w:val="24"/>
        </w:rPr>
      </w:pPr>
    </w:p>
    <w:p w:rsidR="00802463" w:rsidRPr="00EA716F" w:rsidRDefault="00802463" w:rsidP="00802463">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7"/>
            <w:rFonts w:ascii="Times New Roman" w:hAnsi="Times New Roman" w:cs="Times New Roman"/>
            <w:sz w:val="20"/>
            <w:szCs w:val="20"/>
            <w:lang w:val="en-US"/>
          </w:rPr>
          <w:t>ck</w:t>
        </w:r>
        <w:r w:rsidRPr="00EA716F">
          <w:rPr>
            <w:rStyle w:val="a7"/>
            <w:rFonts w:ascii="Times New Roman" w:hAnsi="Times New Roman" w:cs="Times New Roman"/>
            <w:sz w:val="20"/>
            <w:szCs w:val="20"/>
          </w:rPr>
          <w:t>.</w:t>
        </w:r>
        <w:r w:rsidRPr="00EA716F">
          <w:rPr>
            <w:rStyle w:val="a7"/>
            <w:rFonts w:ascii="Times New Roman" w:hAnsi="Times New Roman" w:cs="Times New Roman"/>
            <w:sz w:val="20"/>
            <w:szCs w:val="20"/>
            <w:lang w:val="en-US"/>
          </w:rPr>
          <w:t>zmi</w:t>
        </w:r>
        <w:r w:rsidRPr="00EA716F">
          <w:rPr>
            <w:rStyle w:val="a7"/>
            <w:rFonts w:ascii="Times New Roman" w:hAnsi="Times New Roman" w:cs="Times New Roman"/>
            <w:sz w:val="20"/>
            <w:szCs w:val="20"/>
          </w:rPr>
          <w:t>@</w:t>
        </w:r>
        <w:r w:rsidRPr="00EA716F">
          <w:rPr>
            <w:rStyle w:val="a7"/>
            <w:rFonts w:ascii="Times New Roman" w:hAnsi="Times New Roman" w:cs="Times New Roman"/>
            <w:sz w:val="20"/>
            <w:szCs w:val="20"/>
            <w:lang w:val="en-US"/>
          </w:rPr>
          <w:t>tax</w:t>
        </w:r>
        <w:r w:rsidRPr="00EA716F">
          <w:rPr>
            <w:rStyle w:val="a7"/>
            <w:rFonts w:ascii="Times New Roman" w:hAnsi="Times New Roman" w:cs="Times New Roman"/>
            <w:sz w:val="20"/>
            <w:szCs w:val="20"/>
          </w:rPr>
          <w:t>.</w:t>
        </w:r>
        <w:r w:rsidRPr="00EA716F">
          <w:rPr>
            <w:rStyle w:val="a7"/>
            <w:rFonts w:ascii="Times New Roman" w:hAnsi="Times New Roman" w:cs="Times New Roman"/>
            <w:sz w:val="20"/>
            <w:szCs w:val="20"/>
            <w:lang w:val="en-US"/>
          </w:rPr>
          <w:t>gov</w:t>
        </w:r>
        <w:r w:rsidRPr="00EA716F">
          <w:rPr>
            <w:rStyle w:val="a7"/>
            <w:rFonts w:ascii="Times New Roman" w:hAnsi="Times New Roman" w:cs="Times New Roman"/>
            <w:sz w:val="20"/>
            <w:szCs w:val="20"/>
          </w:rPr>
          <w:t>.</w:t>
        </w:r>
        <w:proofErr w:type="spellStart"/>
        <w:r w:rsidRPr="00EA716F">
          <w:rPr>
            <w:rStyle w:val="a7"/>
            <w:rFonts w:ascii="Times New Roman" w:hAnsi="Times New Roman" w:cs="Times New Roman"/>
            <w:sz w:val="20"/>
            <w:szCs w:val="20"/>
            <w:lang w:val="en-US"/>
          </w:rPr>
          <w:t>ua</w:t>
        </w:r>
        <w:proofErr w:type="spellEnd"/>
      </w:hyperlink>
    </w:p>
    <w:p w:rsidR="00802463" w:rsidRPr="00EA716F" w:rsidRDefault="00802463" w:rsidP="00802463">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7"/>
            <w:rFonts w:ascii="Times New Roman" w:hAnsi="Times New Roman" w:cs="Times New Roman"/>
            <w:sz w:val="20"/>
            <w:szCs w:val="20"/>
          </w:rPr>
          <w:t>https://ck.tax.gov.ua/</w:t>
        </w:r>
      </w:hyperlink>
    </w:p>
    <w:p w:rsidR="00802463" w:rsidRPr="0088310B" w:rsidRDefault="00802463" w:rsidP="00E752D2">
      <w:pPr>
        <w:jc w:val="center"/>
        <w:rPr>
          <w:rFonts w:ascii="Times New Roman" w:hAnsi="Times New Roman" w:cs="Times New Roman"/>
          <w:b/>
          <w:sz w:val="24"/>
          <w:szCs w:val="24"/>
        </w:rPr>
      </w:pPr>
    </w:p>
    <w:sectPr w:rsidR="00802463" w:rsidRPr="0088310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90D"/>
    <w:rsid w:val="00027F8B"/>
    <w:rsid w:val="000E11F1"/>
    <w:rsid w:val="001C29A8"/>
    <w:rsid w:val="00423C4D"/>
    <w:rsid w:val="00497141"/>
    <w:rsid w:val="0070190D"/>
    <w:rsid w:val="00802463"/>
    <w:rsid w:val="008614B4"/>
    <w:rsid w:val="0088310B"/>
    <w:rsid w:val="00E752D2"/>
    <w:rsid w:val="00F658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2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E752D2"/>
    <w:rPr>
      <w:rFonts w:ascii="Times New Roman" w:hAnsi="Times New Roman"/>
      <w:b/>
      <w:bCs/>
      <w:shd w:val="clear" w:color="auto" w:fill="FFFFFF"/>
    </w:rPr>
  </w:style>
  <w:style w:type="paragraph" w:customStyle="1" w:styleId="30">
    <w:name w:val="Основной текст (3)"/>
    <w:basedOn w:val="a"/>
    <w:link w:val="3"/>
    <w:uiPriority w:val="99"/>
    <w:rsid w:val="00E752D2"/>
    <w:pPr>
      <w:widowControl w:val="0"/>
      <w:shd w:val="clear" w:color="auto" w:fill="FFFFFF"/>
      <w:spacing w:after="0" w:line="274" w:lineRule="exact"/>
      <w:jc w:val="center"/>
    </w:pPr>
    <w:rPr>
      <w:rFonts w:ascii="Times New Roman" w:hAnsi="Times New Roman"/>
      <w:b/>
      <w:bCs/>
    </w:rPr>
  </w:style>
  <w:style w:type="table" w:styleId="a3">
    <w:name w:val="Table Grid"/>
    <w:basedOn w:val="a1"/>
    <w:rsid w:val="00E752D2"/>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E752D2"/>
    <w:pPr>
      <w:spacing w:before="100" w:beforeAutospacing="1" w:after="100" w:afterAutospacing="1" w:line="240" w:lineRule="auto"/>
    </w:pPr>
    <w:rPr>
      <w:rFonts w:ascii="Times New Roman" w:eastAsiaTheme="minorEastAsia" w:hAnsi="Times New Roman" w:cs="Times New Roman"/>
      <w:sz w:val="24"/>
      <w:szCs w:val="24"/>
      <w:lang w:eastAsia="uk-UA"/>
    </w:rPr>
  </w:style>
  <w:style w:type="character" w:customStyle="1" w:styleId="2">
    <w:name w:val="Заголовок №2_"/>
    <w:basedOn w:val="a0"/>
    <w:link w:val="20"/>
    <w:rsid w:val="0088310B"/>
    <w:rPr>
      <w:rFonts w:ascii="Times New Roman" w:eastAsia="Times New Roman" w:hAnsi="Times New Roman" w:cs="Times New Roman"/>
      <w:b/>
      <w:bCs/>
      <w:i/>
      <w:iCs/>
      <w:sz w:val="28"/>
      <w:szCs w:val="28"/>
      <w:shd w:val="clear" w:color="auto" w:fill="FFFFFF"/>
    </w:rPr>
  </w:style>
  <w:style w:type="paragraph" w:customStyle="1" w:styleId="20">
    <w:name w:val="Заголовок №2"/>
    <w:basedOn w:val="a"/>
    <w:link w:val="2"/>
    <w:rsid w:val="0088310B"/>
    <w:pPr>
      <w:widowControl w:val="0"/>
      <w:shd w:val="clear" w:color="auto" w:fill="FFFFFF"/>
      <w:spacing w:before="180" w:after="60" w:line="0" w:lineRule="atLeast"/>
      <w:jc w:val="both"/>
      <w:outlineLvl w:val="1"/>
    </w:pPr>
    <w:rPr>
      <w:rFonts w:ascii="Times New Roman" w:eastAsia="Times New Roman" w:hAnsi="Times New Roman" w:cs="Times New Roman"/>
      <w:b/>
      <w:bCs/>
      <w:i/>
      <w:iCs/>
      <w:sz w:val="28"/>
      <w:szCs w:val="28"/>
    </w:rPr>
  </w:style>
  <w:style w:type="character" w:customStyle="1" w:styleId="2Exact">
    <w:name w:val="Основной текст (2) Exact"/>
    <w:basedOn w:val="a0"/>
    <w:rsid w:val="0088310B"/>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_"/>
    <w:basedOn w:val="a0"/>
    <w:link w:val="22"/>
    <w:rsid w:val="0088310B"/>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88310B"/>
    <w:pPr>
      <w:widowControl w:val="0"/>
      <w:shd w:val="clear" w:color="auto" w:fill="FFFFFF"/>
      <w:spacing w:after="60" w:line="0" w:lineRule="atLeast"/>
      <w:jc w:val="center"/>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8024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2463"/>
    <w:rPr>
      <w:rFonts w:ascii="Tahoma" w:hAnsi="Tahoma" w:cs="Tahoma"/>
      <w:sz w:val="16"/>
      <w:szCs w:val="16"/>
    </w:rPr>
  </w:style>
  <w:style w:type="character" w:styleId="a7">
    <w:name w:val="Hyperlink"/>
    <w:uiPriority w:val="99"/>
    <w:rsid w:val="0080246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2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E752D2"/>
    <w:rPr>
      <w:rFonts w:ascii="Times New Roman" w:hAnsi="Times New Roman"/>
      <w:b/>
      <w:bCs/>
      <w:shd w:val="clear" w:color="auto" w:fill="FFFFFF"/>
    </w:rPr>
  </w:style>
  <w:style w:type="paragraph" w:customStyle="1" w:styleId="30">
    <w:name w:val="Основной текст (3)"/>
    <w:basedOn w:val="a"/>
    <w:link w:val="3"/>
    <w:uiPriority w:val="99"/>
    <w:rsid w:val="00E752D2"/>
    <w:pPr>
      <w:widowControl w:val="0"/>
      <w:shd w:val="clear" w:color="auto" w:fill="FFFFFF"/>
      <w:spacing w:after="0" w:line="274" w:lineRule="exact"/>
      <w:jc w:val="center"/>
    </w:pPr>
    <w:rPr>
      <w:rFonts w:ascii="Times New Roman" w:hAnsi="Times New Roman"/>
      <w:b/>
      <w:bCs/>
    </w:rPr>
  </w:style>
  <w:style w:type="table" w:styleId="a3">
    <w:name w:val="Table Grid"/>
    <w:basedOn w:val="a1"/>
    <w:rsid w:val="00E752D2"/>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E752D2"/>
    <w:pPr>
      <w:spacing w:before="100" w:beforeAutospacing="1" w:after="100" w:afterAutospacing="1" w:line="240" w:lineRule="auto"/>
    </w:pPr>
    <w:rPr>
      <w:rFonts w:ascii="Times New Roman" w:eastAsiaTheme="minorEastAsia" w:hAnsi="Times New Roman" w:cs="Times New Roman"/>
      <w:sz w:val="24"/>
      <w:szCs w:val="24"/>
      <w:lang w:eastAsia="uk-UA"/>
    </w:rPr>
  </w:style>
  <w:style w:type="character" w:customStyle="1" w:styleId="2">
    <w:name w:val="Заголовок №2_"/>
    <w:basedOn w:val="a0"/>
    <w:link w:val="20"/>
    <w:rsid w:val="0088310B"/>
    <w:rPr>
      <w:rFonts w:ascii="Times New Roman" w:eastAsia="Times New Roman" w:hAnsi="Times New Roman" w:cs="Times New Roman"/>
      <w:b/>
      <w:bCs/>
      <w:i/>
      <w:iCs/>
      <w:sz w:val="28"/>
      <w:szCs w:val="28"/>
      <w:shd w:val="clear" w:color="auto" w:fill="FFFFFF"/>
    </w:rPr>
  </w:style>
  <w:style w:type="paragraph" w:customStyle="1" w:styleId="20">
    <w:name w:val="Заголовок №2"/>
    <w:basedOn w:val="a"/>
    <w:link w:val="2"/>
    <w:rsid w:val="0088310B"/>
    <w:pPr>
      <w:widowControl w:val="0"/>
      <w:shd w:val="clear" w:color="auto" w:fill="FFFFFF"/>
      <w:spacing w:before="180" w:after="60" w:line="0" w:lineRule="atLeast"/>
      <w:jc w:val="both"/>
      <w:outlineLvl w:val="1"/>
    </w:pPr>
    <w:rPr>
      <w:rFonts w:ascii="Times New Roman" w:eastAsia="Times New Roman" w:hAnsi="Times New Roman" w:cs="Times New Roman"/>
      <w:b/>
      <w:bCs/>
      <w:i/>
      <w:iCs/>
      <w:sz w:val="28"/>
      <w:szCs w:val="28"/>
    </w:rPr>
  </w:style>
  <w:style w:type="character" w:customStyle="1" w:styleId="2Exact">
    <w:name w:val="Основной текст (2) Exact"/>
    <w:basedOn w:val="a0"/>
    <w:rsid w:val="0088310B"/>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_"/>
    <w:basedOn w:val="a0"/>
    <w:link w:val="22"/>
    <w:rsid w:val="0088310B"/>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88310B"/>
    <w:pPr>
      <w:widowControl w:val="0"/>
      <w:shd w:val="clear" w:color="auto" w:fill="FFFFFF"/>
      <w:spacing w:after="60" w:line="0" w:lineRule="atLeast"/>
      <w:jc w:val="center"/>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8024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2463"/>
    <w:rPr>
      <w:rFonts w:ascii="Tahoma" w:hAnsi="Tahoma" w:cs="Tahoma"/>
      <w:sz w:val="16"/>
      <w:szCs w:val="16"/>
    </w:rPr>
  </w:style>
  <w:style w:type="character" w:styleId="a7">
    <w:name w:val="Hyperlink"/>
    <w:uiPriority w:val="99"/>
    <w:rsid w:val="008024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2114</Words>
  <Characters>1206</Characters>
  <Application>Microsoft Office Word</Application>
  <DocSecurity>4</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cp:lastPrinted>2022-07-26T06:28:00Z</cp:lastPrinted>
  <dcterms:created xsi:type="dcterms:W3CDTF">2022-07-26T06:29:00Z</dcterms:created>
  <dcterms:modified xsi:type="dcterms:W3CDTF">2022-07-26T06:29:00Z</dcterms:modified>
</cp:coreProperties>
</file>